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92" w:rsidRDefault="00797092" w:rsidP="0059199B"/>
    <w:p w:rsidR="00321C1A" w:rsidRPr="0059199B" w:rsidRDefault="00321C1A" w:rsidP="0059199B"/>
    <w:p w:rsidR="00797092" w:rsidRDefault="00797092" w:rsidP="0059199B">
      <w:pPr>
        <w:jc w:val="right"/>
      </w:pPr>
      <w:r>
        <w:rPr>
          <w:lang w:val="sr-Cyrl-CS"/>
        </w:rPr>
        <w:t>П Р Е Д Л О Г</w:t>
      </w:r>
    </w:p>
    <w:p w:rsidR="0059199B" w:rsidRDefault="0059199B" w:rsidP="0059199B">
      <w:pPr>
        <w:jc w:val="right"/>
      </w:pPr>
    </w:p>
    <w:p w:rsidR="00321C1A" w:rsidRDefault="00321C1A" w:rsidP="0059199B">
      <w:pPr>
        <w:jc w:val="right"/>
      </w:pPr>
    </w:p>
    <w:p w:rsidR="00321C1A" w:rsidRPr="0059199B" w:rsidRDefault="00321C1A" w:rsidP="0059199B">
      <w:pPr>
        <w:jc w:val="right"/>
      </w:pPr>
    </w:p>
    <w:p w:rsidR="00797092" w:rsidRDefault="00797092" w:rsidP="00B27C18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члана 8. став 1. Закона о Народној скупштини („Службени гласник“, број 9/10) и члана 23</w:t>
      </w:r>
      <w:r w:rsidRPr="00230B9A">
        <w:rPr>
          <w:lang w:val="ru-RU"/>
        </w:rPr>
        <w:t>8.</w:t>
      </w:r>
      <w:r>
        <w:rPr>
          <w:lang w:val="sr-Cyrl-CS"/>
        </w:rPr>
        <w:t xml:space="preserve"> став 5. Пословника Народне скупштине (Пречишћени текст - „Службени гласник РС“, број 20/12),</w:t>
      </w:r>
    </w:p>
    <w:p w:rsidR="00797092" w:rsidRDefault="00797092" w:rsidP="00B27C18">
      <w:pPr>
        <w:jc w:val="both"/>
      </w:pPr>
    </w:p>
    <w:p w:rsidR="00321C1A" w:rsidRDefault="00321C1A" w:rsidP="00B27C18">
      <w:pPr>
        <w:jc w:val="both"/>
      </w:pPr>
    </w:p>
    <w:p w:rsidR="00321C1A" w:rsidRPr="00321C1A" w:rsidRDefault="00321C1A" w:rsidP="00B27C18">
      <w:pPr>
        <w:jc w:val="both"/>
      </w:pPr>
    </w:p>
    <w:p w:rsidR="00797092" w:rsidRDefault="00797092" w:rsidP="00B27C18">
      <w:pPr>
        <w:jc w:val="both"/>
        <w:rPr>
          <w:lang w:val="sr-Cyrl-CS"/>
        </w:rPr>
      </w:pPr>
      <w:r>
        <w:rPr>
          <w:lang w:val="sr-Cyrl-CS"/>
        </w:rPr>
        <w:t xml:space="preserve">               Народна скупштина, на </w:t>
      </w:r>
      <w:r w:rsidR="00B56CD0">
        <w:rPr>
          <w:lang w:val="sr-Cyrl-CS"/>
        </w:rPr>
        <w:t>___</w:t>
      </w:r>
      <w:r w:rsidR="009222EC">
        <w:rPr>
          <w:lang w:val="sr-Cyrl-CS"/>
        </w:rPr>
        <w:t xml:space="preserve"> </w:t>
      </w:r>
      <w:r>
        <w:rPr>
          <w:lang w:val="sr-Cyrl-CS"/>
        </w:rPr>
        <w:t xml:space="preserve">седници одржаној </w:t>
      </w:r>
      <w:r w:rsidR="00B56CD0">
        <w:rPr>
          <w:lang w:val="sr-Cyrl-CS"/>
        </w:rPr>
        <w:t>____</w:t>
      </w:r>
      <w:r w:rsidR="009222EC">
        <w:rPr>
          <w:lang w:val="sr-Cyrl-CS"/>
        </w:rPr>
        <w:t xml:space="preserve"> </w:t>
      </w:r>
      <w:r>
        <w:rPr>
          <w:lang w:val="sr-Cyrl-CS"/>
        </w:rPr>
        <w:t>201</w:t>
      </w:r>
      <w:r w:rsidR="00D26733">
        <w:t>4</w:t>
      </w:r>
      <w:r>
        <w:rPr>
          <w:lang w:val="sr-Cyrl-CS"/>
        </w:rPr>
        <w:t>. године, донела је</w:t>
      </w:r>
    </w:p>
    <w:p w:rsidR="00797092" w:rsidRDefault="00797092" w:rsidP="00B27C18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321C1A" w:rsidRPr="00321C1A" w:rsidRDefault="00321C1A" w:rsidP="00B27C18">
      <w:pPr>
        <w:jc w:val="both"/>
      </w:pPr>
    </w:p>
    <w:p w:rsidR="00797092" w:rsidRDefault="00797092" w:rsidP="00B27C18">
      <w:pPr>
        <w:jc w:val="center"/>
      </w:pPr>
      <w:r>
        <w:rPr>
          <w:lang w:val="sr-Cyrl-CS"/>
        </w:rPr>
        <w:t>З А К Љ У Ч А К</w:t>
      </w:r>
    </w:p>
    <w:p w:rsidR="00321C1A" w:rsidRPr="00321C1A" w:rsidRDefault="00321C1A" w:rsidP="00B27C18">
      <w:pPr>
        <w:jc w:val="center"/>
      </w:pPr>
    </w:p>
    <w:p w:rsidR="00797092" w:rsidRDefault="00797092" w:rsidP="00B27C18">
      <w:pPr>
        <w:jc w:val="center"/>
        <w:rPr>
          <w:lang w:val="sr-Cyrl-CS"/>
        </w:rPr>
      </w:pPr>
      <w:r>
        <w:rPr>
          <w:lang w:val="sr-Cyrl-CS"/>
        </w:rPr>
        <w:t xml:space="preserve">поводом разматрања </w:t>
      </w:r>
      <w:r w:rsidR="00CC01BE">
        <w:rPr>
          <w:lang w:val="sr-Cyrl-CS"/>
        </w:rPr>
        <w:t xml:space="preserve">Редовног </w:t>
      </w:r>
      <w:r w:rsidR="00CC01BE">
        <w:rPr>
          <w:lang w:val="sr-Cyrl-RS"/>
        </w:rPr>
        <w:t>г</w:t>
      </w:r>
      <w:r>
        <w:rPr>
          <w:lang w:val="sr-Cyrl-CS"/>
        </w:rPr>
        <w:t>одишњег изве</w:t>
      </w:r>
      <w:r w:rsidR="00D26733">
        <w:rPr>
          <w:lang w:val="sr-Cyrl-CS"/>
        </w:rPr>
        <w:t>штаја Заштитника грађана за 2013</w:t>
      </w:r>
      <w:r>
        <w:rPr>
          <w:lang w:val="sr-Cyrl-CS"/>
        </w:rPr>
        <w:t xml:space="preserve">. годину – у </w:t>
      </w:r>
      <w:r w:rsidR="00D26733">
        <w:rPr>
          <w:lang w:val="sr-Cyrl-CS"/>
        </w:rPr>
        <w:t>делу</w:t>
      </w:r>
      <w:r>
        <w:rPr>
          <w:lang w:val="sr-Cyrl-CS"/>
        </w:rPr>
        <w:t xml:space="preserve"> који се односи на права детета</w:t>
      </w:r>
    </w:p>
    <w:p w:rsidR="00797092" w:rsidRDefault="00797092" w:rsidP="00B27C18">
      <w:pPr>
        <w:rPr>
          <w:lang w:val="sr-Cyrl-CS"/>
        </w:rPr>
      </w:pPr>
    </w:p>
    <w:p w:rsidR="00797092" w:rsidRDefault="00797092" w:rsidP="00B27C18">
      <w:pPr>
        <w:jc w:val="center"/>
      </w:pPr>
    </w:p>
    <w:p w:rsidR="00321C1A" w:rsidRPr="00321C1A" w:rsidRDefault="00321C1A" w:rsidP="00B27C18">
      <w:pPr>
        <w:jc w:val="center"/>
      </w:pPr>
    </w:p>
    <w:p w:rsidR="00797092" w:rsidRDefault="00797092" w:rsidP="00B27C18">
      <w:pPr>
        <w:ind w:firstLine="720"/>
        <w:jc w:val="both"/>
        <w:rPr>
          <w:lang w:val="sr-Cyrl-CS"/>
        </w:rPr>
      </w:pPr>
      <w:r w:rsidRPr="001A25D3">
        <w:rPr>
          <w:lang w:val="ru-RU"/>
        </w:rPr>
        <w:t xml:space="preserve">1. </w:t>
      </w:r>
      <w:r>
        <w:rPr>
          <w:lang w:val="ru-RU"/>
        </w:rPr>
        <w:t xml:space="preserve">  </w:t>
      </w:r>
      <w:r w:rsidRPr="001A25D3">
        <w:rPr>
          <w:lang w:val="sr-Cyrl-CS"/>
        </w:rPr>
        <w:t xml:space="preserve">Народна скупштина оцењује да је </w:t>
      </w:r>
      <w:r>
        <w:rPr>
          <w:lang w:val="sr-Cyrl-CS"/>
        </w:rPr>
        <w:t xml:space="preserve">Заштитник грађана у свом </w:t>
      </w:r>
      <w:r w:rsidR="00D26733">
        <w:rPr>
          <w:lang w:val="sr-Cyrl-CS"/>
        </w:rPr>
        <w:t>Г</w:t>
      </w:r>
      <w:r>
        <w:rPr>
          <w:lang w:val="sr-Cyrl-CS"/>
        </w:rPr>
        <w:t>одишњем извештају</w:t>
      </w:r>
      <w:r w:rsidRPr="001A25D3">
        <w:rPr>
          <w:lang w:val="sr-Cyrl-CS"/>
        </w:rPr>
        <w:t xml:space="preserve"> за 201</w:t>
      </w:r>
      <w:r w:rsidR="00D26733">
        <w:rPr>
          <w:lang w:val="sr-Cyrl-CS"/>
        </w:rPr>
        <w:t>3</w:t>
      </w:r>
      <w:r w:rsidRPr="001A25D3">
        <w:rPr>
          <w:lang w:val="sr-Cyrl-CS"/>
        </w:rPr>
        <w:t xml:space="preserve">. годину целовито представио </w:t>
      </w:r>
      <w:r>
        <w:rPr>
          <w:lang w:val="sr-Cyrl-CS"/>
        </w:rPr>
        <w:t xml:space="preserve">активности Заштитника грађана </w:t>
      </w:r>
      <w:r w:rsidRPr="002B28D2">
        <w:rPr>
          <w:lang w:val="sr-Cyrl-CS"/>
        </w:rPr>
        <w:t xml:space="preserve">у извршавању законских овлашћења која има у </w:t>
      </w:r>
      <w:r>
        <w:rPr>
          <w:lang w:val="sr-Cyrl-CS"/>
        </w:rPr>
        <w:t xml:space="preserve">заштити права детета, као и контроли рада државних органа надлежних за заштиту права детета у свим областима. </w:t>
      </w:r>
    </w:p>
    <w:p w:rsidR="00797092" w:rsidRPr="00E361E9" w:rsidRDefault="00797092" w:rsidP="00B27C18">
      <w:pPr>
        <w:ind w:firstLine="720"/>
        <w:jc w:val="both"/>
        <w:rPr>
          <w:color w:val="FF0000"/>
          <w:lang w:val="sr-Cyrl-CS"/>
        </w:rPr>
      </w:pPr>
    </w:p>
    <w:p w:rsidR="00797092" w:rsidRPr="002B28D2" w:rsidRDefault="00797092" w:rsidP="00CC01BE">
      <w:pPr>
        <w:ind w:firstLine="720"/>
        <w:jc w:val="both"/>
        <w:rPr>
          <w:lang w:val="sr-Cyrl-CS"/>
        </w:rPr>
      </w:pPr>
      <w:r w:rsidRPr="002B28D2">
        <w:rPr>
          <w:lang w:val="sr-Cyrl-CS"/>
        </w:rPr>
        <w:t xml:space="preserve">2. На основу резултата рада и поступања Заштитника грађана представљених у </w:t>
      </w:r>
      <w:r w:rsidR="00D26733">
        <w:rPr>
          <w:lang w:val="sr-Cyrl-CS"/>
        </w:rPr>
        <w:t>Г</w:t>
      </w:r>
      <w:r w:rsidRPr="002B28D2">
        <w:rPr>
          <w:lang w:val="sr-Cyrl-CS"/>
        </w:rPr>
        <w:t>одишњем изве</w:t>
      </w:r>
      <w:r w:rsidR="00D26733">
        <w:rPr>
          <w:lang w:val="sr-Cyrl-CS"/>
        </w:rPr>
        <w:t>штају Заштитника грађана за 2013</w:t>
      </w:r>
      <w:r w:rsidRPr="002B28D2">
        <w:rPr>
          <w:lang w:val="sr-Cyrl-CS"/>
        </w:rPr>
        <w:t xml:space="preserve">. годину, Народна скупштина оцењује </w:t>
      </w:r>
      <w:r w:rsidR="0059199B">
        <w:rPr>
          <w:lang w:val="sr-Cyrl-RS"/>
        </w:rPr>
        <w:t xml:space="preserve">да су </w:t>
      </w:r>
      <w:r w:rsidR="00CC01BE">
        <w:rPr>
          <w:lang w:val="sr-Cyrl-CS"/>
        </w:rPr>
        <w:t xml:space="preserve">учињени напори на унапређењу права детета, посебно у погледу њихове здравствене заштите и заштите од сексуалног злостављања и сексуалног искоришћавања и положаја деце која су лишена родитељске бриге. </w:t>
      </w:r>
    </w:p>
    <w:p w:rsidR="00CC01BE" w:rsidRDefault="00CC01BE" w:rsidP="00CC01B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Народна скупштина оцењује да нису у довољној мери заштићена права деце са сметњама у развоју и инвалидитетом и тешко болесне деце, чија стања захтевају сталну родитељску/породичну бригу, негу и помоћ; деце укључене у живот и/или рад на улици; деце жртава сексуалног искоришћавања и сексуалног злостављања. Народна скупштина констатује и потребу да се унапреди систем додатне подршке у образовању деце која имају потребу за таквом подршком, као и за свеобухватнијом здравственом заштитом деце оболеле од тешких и/или ретких болести. </w:t>
      </w:r>
    </w:p>
    <w:p w:rsidR="00CC01BE" w:rsidRDefault="00CC01BE" w:rsidP="00CC01B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Народна скупштина оцењује да је потребно да се потврди Факултативни протокол уз Конвенцију о правима детета о процедури подношења притужби Комитету за права детета, који је Србија потписала још фебруара 2012. године. </w:t>
      </w:r>
    </w:p>
    <w:p w:rsidR="00CC01BE" w:rsidRDefault="00CC01BE" w:rsidP="00CC01B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Народна скупштина оцењује да извештавање о деци и учешће деце у медијима захтева значајне промене у циљу заштите приватности деце, заштите </w:t>
      </w:r>
      <w:r>
        <w:rPr>
          <w:lang w:val="sr-Cyrl-CS"/>
        </w:rPr>
        <w:lastRenderedPageBreak/>
        <w:t>детета од додатне трауматизације и заштите од могућих штетних ефеката које деци непримерени садржаји у средствима јавног информисања могу изазвати.</w:t>
      </w:r>
    </w:p>
    <w:p w:rsidR="00CC01BE" w:rsidRPr="008504A5" w:rsidRDefault="00CC01BE" w:rsidP="00CC01BE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>Народна скупштина оцењује да је потребно да се успостави механизам истраживања случајева „несталих беба“, имајући у виду пресуду Европског суда за људска права у случају Зорица Јовановић против Србије и Посебног извештаја Заштитниак грађана о случајевима тзв „несталих беба“ из 2010. године</w:t>
      </w:r>
      <w:r w:rsidR="0059199B">
        <w:rPr>
          <w:lang w:val="sr-Cyrl-CS"/>
        </w:rPr>
        <w:t>.</w:t>
      </w:r>
    </w:p>
    <w:p w:rsidR="00797092" w:rsidRPr="00321C1A" w:rsidRDefault="00797092" w:rsidP="00321C1A">
      <w:pPr>
        <w:jc w:val="both"/>
        <w:rPr>
          <w:b/>
        </w:rPr>
      </w:pPr>
    </w:p>
    <w:p w:rsidR="00797092" w:rsidRDefault="00797092" w:rsidP="00B27C18">
      <w:pPr>
        <w:ind w:firstLine="720"/>
        <w:jc w:val="both"/>
        <w:rPr>
          <w:lang w:val="sr-Cyrl-CS"/>
        </w:rPr>
      </w:pPr>
      <w:r>
        <w:rPr>
          <w:lang w:val="sr-Cyrl-CS"/>
        </w:rPr>
        <w:t>3.</w:t>
      </w:r>
      <w:r w:rsidRPr="002B28D2">
        <w:rPr>
          <w:lang w:val="sr-Cyrl-CS"/>
        </w:rPr>
        <w:t xml:space="preserve"> </w:t>
      </w:r>
      <w:r w:rsidRPr="001D26E3">
        <w:rPr>
          <w:lang w:val="sr-Cyrl-CS"/>
        </w:rPr>
        <w:t xml:space="preserve">Народна скупштина ће, у вршењу </w:t>
      </w:r>
      <w:r>
        <w:rPr>
          <w:lang w:val="sr-Cyrl-CS"/>
        </w:rPr>
        <w:t>законодавне и контролне функције</w:t>
      </w:r>
      <w:r w:rsidRPr="001D26E3">
        <w:rPr>
          <w:lang w:val="sr-Cyrl-CS"/>
        </w:rPr>
        <w:t xml:space="preserve">, </w:t>
      </w:r>
      <w:r>
        <w:rPr>
          <w:lang w:val="sr-Cyrl-CS"/>
        </w:rPr>
        <w:t xml:space="preserve">доприносити остваривању и заштити права детета у свим областима. </w:t>
      </w:r>
    </w:p>
    <w:p w:rsidR="00CC01BE" w:rsidRPr="00F969F8" w:rsidRDefault="00CC01BE" w:rsidP="00CC01BE">
      <w:pPr>
        <w:ind w:firstLine="720"/>
        <w:jc w:val="both"/>
        <w:rPr>
          <w:color w:val="FF0000"/>
          <w:lang w:val="sr-Cyrl-CS"/>
        </w:rPr>
      </w:pPr>
      <w:r>
        <w:rPr>
          <w:lang w:val="sr-Cyrl-CS"/>
        </w:rPr>
        <w:t xml:space="preserve">Народна скупштина ће </w:t>
      </w:r>
      <w:r w:rsidRPr="000548B8">
        <w:rPr>
          <w:lang w:val="sr-Cyrl-CS"/>
        </w:rPr>
        <w:t>ради поступања по предлозима за побољшање положаја деце које је дао</w:t>
      </w:r>
      <w:r w:rsidRPr="002B28D2">
        <w:rPr>
          <w:lang w:val="sr-Cyrl-CS"/>
        </w:rPr>
        <w:t xml:space="preserve"> </w:t>
      </w:r>
      <w:r>
        <w:rPr>
          <w:lang w:val="sr-Cyrl-CS"/>
        </w:rPr>
        <w:t xml:space="preserve">Заштитник грађана предузети мере у циљу: што ефикаснијег потпуног усклађивања Кривичног законика и Закона о малолетним учиниоцима кривичних дела и кривичноправној заштити малолетних лица са </w:t>
      </w:r>
      <w:r>
        <w:t xml:space="preserve"> </w:t>
      </w:r>
      <w:r>
        <w:rPr>
          <w:lang w:val="sr-Cyrl-CS"/>
        </w:rPr>
        <w:t xml:space="preserve">Конвенцијом СЕ о заштити деце од сексуалног искоришћавања и сексуалног злостављања и Конвенцијом СЕ о превенцији и борби против насиља у породици; ратификације Факултативног протокола уз Конвенцију о правима детета о процедури подношења притужби Комитету за права детета, који је Србија потписала фебруара 2012. године; </w:t>
      </w:r>
      <w:r>
        <w:rPr>
          <w:lang w:val="sr-Cyrl-RS"/>
        </w:rPr>
        <w:t xml:space="preserve">увођења законске забране физичког кажњавања деце; </w:t>
      </w:r>
      <w:r>
        <w:rPr>
          <w:lang w:val="sr-Cyrl-CS"/>
        </w:rPr>
        <w:t>измена и допуна одговарајућих закона  како би се обезбедила помоћ и подршка родитељима и породицама које се непосредно брину о својој деци са сметњама у развоју, инвалидитетом, односно теже оболелој деци, којој је због природе сметњи или болести потребна стална нега</w:t>
      </w:r>
      <w:r w:rsidRPr="00B17D75">
        <w:rPr>
          <w:lang w:val="sr-Cyrl-CS"/>
        </w:rPr>
        <w:t xml:space="preserve">; активно учествовати у успостављању механизма истраживања случајева „несталих беба“ имајући у виду пресуду Европског суда за људска права и Посебни извештај Заштитника грађана; </w:t>
      </w:r>
      <w:r>
        <w:rPr>
          <w:lang w:val="sr-Cyrl-CS"/>
        </w:rPr>
        <w:t>праћења - кро</w:t>
      </w:r>
      <w:r w:rsidR="0059199B">
        <w:rPr>
          <w:lang w:val="sr-Cyrl-CS"/>
        </w:rPr>
        <w:t>з контролна овлашћења Народне с</w:t>
      </w:r>
      <w:r>
        <w:rPr>
          <w:lang w:val="sr-Cyrl-CS"/>
        </w:rPr>
        <w:t xml:space="preserve">купштине - остваривања и </w:t>
      </w:r>
      <w:r w:rsidRPr="00B17D75">
        <w:rPr>
          <w:lang w:val="sr-Cyrl-CS"/>
        </w:rPr>
        <w:t>заштит</w:t>
      </w:r>
      <w:r>
        <w:rPr>
          <w:lang w:val="sr-Cyrl-CS"/>
        </w:rPr>
        <w:t>е</w:t>
      </w:r>
      <w:r w:rsidRPr="00B17D75">
        <w:rPr>
          <w:lang w:val="sr-Cyrl-CS"/>
        </w:rPr>
        <w:t xml:space="preserve"> права, интереса и добробити детета</w:t>
      </w:r>
      <w:r>
        <w:rPr>
          <w:lang w:val="sr-Cyrl-CS"/>
        </w:rPr>
        <w:t xml:space="preserve"> у средствима јавног информисања, као и унапређења </w:t>
      </w:r>
      <w:r w:rsidRPr="00B17D75">
        <w:rPr>
          <w:lang w:val="sr-Cyrl-CS"/>
        </w:rPr>
        <w:t xml:space="preserve">система додатне подршке у образовању </w:t>
      </w:r>
      <w:r w:rsidRPr="00932A4C">
        <w:rPr>
          <w:lang w:val="sr-Cyrl-CS"/>
        </w:rPr>
        <w:t>деце</w:t>
      </w:r>
      <w:r>
        <w:rPr>
          <w:lang w:val="sr-Cyrl-CS"/>
        </w:rPr>
        <w:t xml:space="preserve"> и</w:t>
      </w:r>
      <w:r w:rsidRPr="00932A4C">
        <w:rPr>
          <w:lang w:val="sr-Cyrl-CS"/>
        </w:rPr>
        <w:t xml:space="preserve"> </w:t>
      </w:r>
      <w:r w:rsidRPr="00B17D75">
        <w:rPr>
          <w:lang w:val="sr-Cyrl-CS"/>
        </w:rPr>
        <w:t>здравствен</w:t>
      </w:r>
      <w:r>
        <w:rPr>
          <w:lang w:val="sr-Cyrl-CS"/>
        </w:rPr>
        <w:t>е</w:t>
      </w:r>
      <w:r w:rsidRPr="00B17D75">
        <w:rPr>
          <w:lang w:val="sr-Cyrl-CS"/>
        </w:rPr>
        <w:t xml:space="preserve"> заштит</w:t>
      </w:r>
      <w:r>
        <w:rPr>
          <w:lang w:val="sr-Cyrl-CS"/>
        </w:rPr>
        <w:t>е деце</w:t>
      </w:r>
      <w:r w:rsidRPr="00B17D75">
        <w:rPr>
          <w:lang w:val="sr-Cyrl-CS"/>
        </w:rPr>
        <w:t xml:space="preserve"> оболеле од </w:t>
      </w:r>
      <w:r>
        <w:rPr>
          <w:lang w:val="sr-Cyrl-CS"/>
        </w:rPr>
        <w:t>тешких и/или ретких болести.</w:t>
      </w:r>
      <w:r>
        <w:rPr>
          <w:color w:val="FF0000"/>
          <w:lang w:val="sr-Cyrl-CS"/>
        </w:rPr>
        <w:t xml:space="preserve"> </w:t>
      </w:r>
    </w:p>
    <w:p w:rsidR="00797092" w:rsidRDefault="00797092" w:rsidP="00B27C18">
      <w:pPr>
        <w:ind w:firstLine="720"/>
        <w:jc w:val="both"/>
        <w:rPr>
          <w:color w:val="FF0000"/>
        </w:rPr>
      </w:pPr>
    </w:p>
    <w:p w:rsidR="00797092" w:rsidRPr="000548B8" w:rsidRDefault="000548B8" w:rsidP="00B27C18">
      <w:pPr>
        <w:ind w:firstLine="720"/>
        <w:jc w:val="both"/>
        <w:rPr>
          <w:lang w:val="sr-Cyrl-CS"/>
        </w:rPr>
      </w:pPr>
      <w:r>
        <w:t>4</w:t>
      </w:r>
      <w:r w:rsidR="00797092" w:rsidRPr="000548B8">
        <w:t xml:space="preserve">. </w:t>
      </w:r>
      <w:proofErr w:type="spellStart"/>
      <w:r w:rsidR="00797092" w:rsidRPr="000548B8">
        <w:t>Народна</w:t>
      </w:r>
      <w:proofErr w:type="spellEnd"/>
      <w:r w:rsidR="00797092" w:rsidRPr="000548B8">
        <w:t xml:space="preserve"> </w:t>
      </w:r>
      <w:proofErr w:type="spellStart"/>
      <w:r w:rsidR="00797092" w:rsidRPr="000548B8">
        <w:t>скуп</w:t>
      </w:r>
      <w:proofErr w:type="spellEnd"/>
      <w:r w:rsidR="00797092" w:rsidRPr="000548B8">
        <w:rPr>
          <w:lang w:val="sr-Cyrl-CS"/>
        </w:rPr>
        <w:t>ш</w:t>
      </w:r>
      <w:proofErr w:type="spellStart"/>
      <w:r w:rsidR="00797092" w:rsidRPr="000548B8">
        <w:t>тина</w:t>
      </w:r>
      <w:proofErr w:type="spellEnd"/>
      <w:r w:rsidR="00797092" w:rsidRPr="000548B8">
        <w:rPr>
          <w:lang w:val="sr-Cyrl-CS"/>
        </w:rPr>
        <w:t xml:space="preserve"> подржава предлоге Заштитника грађана који се односе на потребу </w:t>
      </w:r>
      <w:r w:rsidR="00CC01BE">
        <w:rPr>
          <w:lang w:val="sr-Cyrl-CS"/>
        </w:rPr>
        <w:t>свеобухватне и ефикасне заштите деце од сваког облика насиља, злостављања и занемаривања; подизања свести јавности о штетности физичког кажњавања детета и о алтернативним методама васпиатња и дисциплиновања деце; обезбеђивања стручне помоћи и подршке родитељима у вршењу родитељских дужности.</w:t>
      </w:r>
    </w:p>
    <w:p w:rsidR="00797092" w:rsidRPr="00CC1633" w:rsidRDefault="00CC01BE" w:rsidP="00B27C18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797092" w:rsidRPr="002B28D2" w:rsidRDefault="00797092" w:rsidP="00C30682">
      <w:pPr>
        <w:jc w:val="both"/>
        <w:rPr>
          <w:lang w:val="sr-Cyrl-CS"/>
        </w:rPr>
      </w:pPr>
      <w:r w:rsidRPr="002B28D2">
        <w:rPr>
          <w:lang w:val="sr-Cyrl-CS"/>
        </w:rPr>
        <w:t xml:space="preserve">             </w:t>
      </w:r>
      <w:r w:rsidR="000548B8">
        <w:t>5</w:t>
      </w:r>
      <w:r w:rsidRPr="00682DF9">
        <w:rPr>
          <w:lang w:val="sr-Cyrl-CS"/>
        </w:rPr>
        <w:t>.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Народна скупштина </w:t>
      </w:r>
      <w:r w:rsidRPr="00D174FE">
        <w:rPr>
          <w:lang w:val="sr-Cyrl-CS"/>
        </w:rPr>
        <w:t>констатује</w:t>
      </w:r>
      <w:r>
        <w:rPr>
          <w:lang w:val="sr-Cyrl-CS"/>
        </w:rPr>
        <w:t xml:space="preserve"> да је дужност државних органа и носилаца јавних овлашћења да, у складу са својим надлежностима,</w:t>
      </w:r>
      <w:r w:rsidRPr="002B28D2">
        <w:rPr>
          <w:lang w:val="sr-Cyrl-CS"/>
        </w:rPr>
        <w:t xml:space="preserve"> </w:t>
      </w:r>
      <w:r>
        <w:rPr>
          <w:lang w:val="sr-Cyrl-CS"/>
        </w:rPr>
        <w:t xml:space="preserve">поштују препоруке Заштитника грађана и </w:t>
      </w:r>
      <w:r w:rsidRPr="00DB789B">
        <w:rPr>
          <w:lang w:val="sr-Cyrl-CS"/>
        </w:rPr>
        <w:t>доприносе остваривању и унапређењу</w:t>
      </w:r>
      <w:r w:rsidRPr="002B28D2">
        <w:rPr>
          <w:lang w:val="sr-Cyrl-CS"/>
        </w:rPr>
        <w:t xml:space="preserve"> </w:t>
      </w:r>
      <w:r>
        <w:rPr>
          <w:lang w:val="sr-Cyrl-CS"/>
        </w:rPr>
        <w:t>права детета</w:t>
      </w:r>
      <w:r w:rsidR="00CC01BE">
        <w:rPr>
          <w:lang w:val="sr-Cyrl-CS"/>
        </w:rPr>
        <w:t>.</w:t>
      </w:r>
      <w:r>
        <w:rPr>
          <w:lang w:val="sr-Cyrl-CS"/>
        </w:rPr>
        <w:t xml:space="preserve"> Посебну пажњу треба обратити на двоструко и вишеструко угрожену децу.</w:t>
      </w:r>
    </w:p>
    <w:p w:rsidR="00797092" w:rsidRDefault="00797092" w:rsidP="00B27C18">
      <w:pPr>
        <w:autoSpaceDE w:val="0"/>
        <w:autoSpaceDN w:val="0"/>
        <w:adjustRightInd w:val="0"/>
        <w:rPr>
          <w:lang w:val="sr-Cyrl-CS"/>
        </w:rPr>
      </w:pPr>
    </w:p>
    <w:p w:rsidR="00797092" w:rsidRPr="002B28D2" w:rsidRDefault="000548B8" w:rsidP="00CC01B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t>6</w:t>
      </w:r>
      <w:r w:rsidR="00797092" w:rsidRPr="00E727FF">
        <w:rPr>
          <w:lang w:val="sr-Cyrl-CS"/>
        </w:rPr>
        <w:t>.</w:t>
      </w:r>
      <w:r w:rsidR="00797092" w:rsidRPr="002B28D2">
        <w:rPr>
          <w:bCs/>
          <w:lang w:val="sr-Cyrl-CS"/>
        </w:rPr>
        <w:t xml:space="preserve"> </w:t>
      </w:r>
      <w:r w:rsidR="00CC01BE" w:rsidRPr="00E727FF">
        <w:rPr>
          <w:lang w:val="sr-Cyrl-CS"/>
        </w:rPr>
        <w:t xml:space="preserve">Народна скупштина </w:t>
      </w:r>
      <w:r w:rsidR="00CC01BE">
        <w:rPr>
          <w:lang w:val="sr-Cyrl-CS"/>
        </w:rPr>
        <w:t xml:space="preserve">позива </w:t>
      </w:r>
      <w:r w:rsidR="00CC01BE" w:rsidRPr="00D174FE">
        <w:rPr>
          <w:lang w:val="sr-Cyrl-CS"/>
        </w:rPr>
        <w:t>Влад</w:t>
      </w:r>
      <w:r w:rsidR="00CC01BE">
        <w:rPr>
          <w:lang w:val="sr-Cyrl-CS"/>
        </w:rPr>
        <w:t>у</w:t>
      </w:r>
      <w:r w:rsidR="00CC01BE" w:rsidRPr="00D174FE">
        <w:rPr>
          <w:lang w:val="sr-Cyrl-CS"/>
        </w:rPr>
        <w:t xml:space="preserve"> и друг</w:t>
      </w:r>
      <w:r w:rsidR="00CC01BE">
        <w:rPr>
          <w:lang w:val="sr-Cyrl-CS"/>
        </w:rPr>
        <w:t>е</w:t>
      </w:r>
      <w:r w:rsidR="00CC01BE" w:rsidRPr="00D174FE">
        <w:rPr>
          <w:lang w:val="sr-Cyrl-CS"/>
        </w:rPr>
        <w:t xml:space="preserve"> државн</w:t>
      </w:r>
      <w:r w:rsidR="00CC01BE">
        <w:rPr>
          <w:lang w:val="sr-Cyrl-CS"/>
        </w:rPr>
        <w:t>е</w:t>
      </w:r>
      <w:r w:rsidR="00CC01BE" w:rsidRPr="0007346D">
        <w:rPr>
          <w:color w:val="FF0000"/>
          <w:lang w:val="sr-Cyrl-CS"/>
        </w:rPr>
        <w:t xml:space="preserve"> </w:t>
      </w:r>
      <w:r w:rsidR="00CC01BE" w:rsidRPr="0069602A">
        <w:rPr>
          <w:lang w:val="sr-Cyrl-CS"/>
        </w:rPr>
        <w:t>орган</w:t>
      </w:r>
      <w:r w:rsidR="0059199B">
        <w:rPr>
          <w:lang w:val="sr-Cyrl-CS"/>
        </w:rPr>
        <w:t>е да</w:t>
      </w:r>
      <w:r w:rsidR="00CC01BE" w:rsidRPr="0069602A">
        <w:rPr>
          <w:lang w:val="sr-Cyrl-CS"/>
        </w:rPr>
        <w:t xml:space="preserve"> унапреде сарадњу са </w:t>
      </w:r>
      <w:r w:rsidR="00CC01BE">
        <w:rPr>
          <w:lang w:val="sr-Cyrl-CS"/>
        </w:rPr>
        <w:t xml:space="preserve">Заштитником грађана </w:t>
      </w:r>
      <w:r w:rsidR="00CC01BE" w:rsidRPr="0069602A">
        <w:rPr>
          <w:lang w:val="sr-Cyrl-CS"/>
        </w:rPr>
        <w:t>у поступку припреме нацрта закона и других прописа који се тичу</w:t>
      </w:r>
      <w:r w:rsidR="00CC01BE">
        <w:rPr>
          <w:lang w:val="sr-Cyrl-CS"/>
        </w:rPr>
        <w:t xml:space="preserve"> оставривања и заштите права детета.</w:t>
      </w:r>
    </w:p>
    <w:p w:rsidR="00797092" w:rsidRPr="004E1829" w:rsidRDefault="00797092" w:rsidP="004E1829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4E1829">
        <w:rPr>
          <w:rFonts w:ascii="Times New Roman" w:hAnsi="Times New Roman" w:cs="Times New Roman"/>
        </w:rPr>
        <w:t>7</w:t>
      </w:r>
      <w:r w:rsidRPr="000548B8">
        <w:rPr>
          <w:rFonts w:ascii="Times New Roman" w:hAnsi="Times New Roman" w:cs="Times New Roman"/>
          <w:lang w:val="sr-Cyrl-CS"/>
        </w:rPr>
        <w:t>. Задужује се Влада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6FDD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3E3649">
        <w:rPr>
          <w:rFonts w:ascii="Times New Roman" w:hAnsi="Times New Roman" w:cs="Times New Roman"/>
          <w:sz w:val="24"/>
          <w:szCs w:val="24"/>
          <w:lang w:val="sr-Cyrl-CS"/>
        </w:rPr>
        <w:t xml:space="preserve">редовно </w:t>
      </w:r>
      <w:proofErr w:type="spellStart"/>
      <w:r w:rsidRPr="000548B8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054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8B8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054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649">
        <w:rPr>
          <w:rFonts w:ascii="Times New Roman" w:hAnsi="Times New Roman" w:cs="Times New Roman"/>
        </w:rPr>
        <w:t>достав</w:t>
      </w:r>
      <w:proofErr w:type="spellEnd"/>
      <w:r w:rsidR="003E3649">
        <w:rPr>
          <w:rFonts w:ascii="Times New Roman" w:hAnsi="Times New Roman" w:cs="Times New Roman"/>
          <w:lang w:val="sr-Cyrl-CS"/>
        </w:rPr>
        <w:t>ља</w:t>
      </w:r>
      <w:r w:rsidRPr="000548B8">
        <w:t xml:space="preserve"> </w:t>
      </w:r>
      <w:proofErr w:type="spellStart"/>
      <w:r w:rsidRPr="000548B8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0548B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548B8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054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8B8">
        <w:rPr>
          <w:rFonts w:ascii="Times New Roman" w:hAnsi="Times New Roman" w:cs="Times New Roman"/>
          <w:sz w:val="24"/>
          <w:szCs w:val="24"/>
        </w:rPr>
        <w:t>препорука</w:t>
      </w:r>
      <w:proofErr w:type="spellEnd"/>
      <w:r w:rsidRPr="000548B8">
        <w:rPr>
          <w:rFonts w:ascii="Times New Roman" w:hAnsi="Times New Roman" w:cs="Times New Roman"/>
          <w:sz w:val="24"/>
          <w:szCs w:val="24"/>
        </w:rPr>
        <w:t xml:space="preserve"> </w:t>
      </w:r>
      <w:r w:rsidRPr="000548B8">
        <w:rPr>
          <w:rFonts w:ascii="Times New Roman" w:hAnsi="Times New Roman" w:cs="Times New Roman"/>
          <w:sz w:val="24"/>
          <w:szCs w:val="24"/>
          <w:lang w:val="sr-Cyrl-CS"/>
        </w:rPr>
        <w:t xml:space="preserve">које је Заштитник грађана у области права детета упутио органима државне управе и имаоцима јавних овлашћења на нивоу Републике, броју извршених и броју неизвршених препорука као и разлозима за непоступање по препорукама Заштитник грађана. </w:t>
      </w:r>
    </w:p>
    <w:p w:rsidR="00797092" w:rsidRDefault="00797092" w:rsidP="00282981">
      <w:pPr>
        <w:jc w:val="both"/>
        <w:rPr>
          <w:lang w:val="sr-Cyrl-CS"/>
        </w:rPr>
      </w:pPr>
      <w:r w:rsidRPr="000548B8">
        <w:rPr>
          <w:lang w:val="sr-Cyrl-CS"/>
        </w:rPr>
        <w:t xml:space="preserve">              </w:t>
      </w:r>
      <w:r w:rsidR="004E1829">
        <w:t>8</w:t>
      </w:r>
      <w:r w:rsidRPr="000548B8">
        <w:rPr>
          <w:lang w:val="sr-Cyrl-CS"/>
        </w:rPr>
        <w:t xml:space="preserve">. </w:t>
      </w:r>
      <w:r>
        <w:rPr>
          <w:lang w:val="sr-Cyrl-CS"/>
        </w:rPr>
        <w:t xml:space="preserve"> Овај закључак објавиће се у „Службеном гласнику РС“.</w:t>
      </w:r>
    </w:p>
    <w:p w:rsidR="00797092" w:rsidRPr="00FD6ED9" w:rsidRDefault="00797092" w:rsidP="00B27C18">
      <w:pPr>
        <w:jc w:val="both"/>
        <w:rPr>
          <w:color w:val="339966"/>
          <w:lang w:val="sr-Cyrl-CS"/>
        </w:rPr>
      </w:pPr>
    </w:p>
    <w:p w:rsidR="00797092" w:rsidRPr="00FD6ED9" w:rsidRDefault="00797092" w:rsidP="00B27C18">
      <w:pPr>
        <w:jc w:val="both"/>
        <w:rPr>
          <w:color w:val="339966"/>
          <w:lang w:val="ru-RU"/>
        </w:rPr>
      </w:pPr>
    </w:p>
    <w:p w:rsidR="00797092" w:rsidRDefault="00797092" w:rsidP="00B27C18">
      <w:pPr>
        <w:jc w:val="both"/>
        <w:rPr>
          <w:lang w:val="sr-Cyrl-CS"/>
        </w:rPr>
      </w:pPr>
      <w:r>
        <w:rPr>
          <w:lang w:val="sr-Cyrl-CS"/>
        </w:rPr>
        <w:t>РС Број:</w:t>
      </w:r>
    </w:p>
    <w:p w:rsidR="00797092" w:rsidRDefault="00D26733" w:rsidP="00B27C18">
      <w:pPr>
        <w:jc w:val="both"/>
        <w:rPr>
          <w:lang w:val="sr-Cyrl-CS"/>
        </w:rPr>
      </w:pPr>
      <w:r>
        <w:rPr>
          <w:lang w:val="sr-Cyrl-CS"/>
        </w:rPr>
        <w:t xml:space="preserve">У Београду, </w:t>
      </w:r>
      <w:r w:rsidR="00B56CD0">
        <w:rPr>
          <w:lang w:val="sr-Cyrl-CS"/>
        </w:rPr>
        <w:t>___</w:t>
      </w:r>
      <w:bookmarkStart w:id="0" w:name="_GoBack"/>
      <w:bookmarkEnd w:id="0"/>
      <w:r>
        <w:rPr>
          <w:lang w:val="sr-Cyrl-CS"/>
        </w:rPr>
        <w:t xml:space="preserve"> 2014</w:t>
      </w:r>
      <w:r w:rsidR="00797092">
        <w:rPr>
          <w:lang w:val="sr-Cyrl-CS"/>
        </w:rPr>
        <w:t>. године</w:t>
      </w:r>
    </w:p>
    <w:p w:rsidR="00797092" w:rsidRDefault="00797092" w:rsidP="00B27C18">
      <w:pPr>
        <w:jc w:val="both"/>
      </w:pPr>
    </w:p>
    <w:p w:rsidR="00321C1A" w:rsidRDefault="00321C1A" w:rsidP="00B27C18">
      <w:pPr>
        <w:jc w:val="both"/>
      </w:pPr>
    </w:p>
    <w:p w:rsidR="00321C1A" w:rsidRPr="00321C1A" w:rsidRDefault="00321C1A" w:rsidP="00B27C18">
      <w:pPr>
        <w:jc w:val="both"/>
      </w:pPr>
    </w:p>
    <w:p w:rsidR="00797092" w:rsidRDefault="00797092" w:rsidP="00B27C18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797092" w:rsidRDefault="00797092" w:rsidP="00B27C18">
      <w:pPr>
        <w:rPr>
          <w:lang w:val="sr-Cyrl-CS"/>
        </w:rPr>
      </w:pPr>
    </w:p>
    <w:p w:rsidR="00797092" w:rsidRDefault="00797092" w:rsidP="00B27C18">
      <w:pPr>
        <w:rPr>
          <w:lang w:val="sr-Cyrl-CS"/>
        </w:rPr>
      </w:pPr>
    </w:p>
    <w:p w:rsidR="00797092" w:rsidRDefault="00797092" w:rsidP="00B27C18">
      <w:pPr>
        <w:rPr>
          <w:lang w:val="sr-Cyrl-CS"/>
        </w:rPr>
      </w:pPr>
      <w:r w:rsidRPr="00CA0052">
        <w:rPr>
          <w:lang w:val="ru-RU"/>
        </w:rPr>
        <w:t xml:space="preserve">                                                                      </w:t>
      </w:r>
      <w:r>
        <w:rPr>
          <w:lang w:val="ru-RU"/>
        </w:rPr>
        <w:t xml:space="preserve">                              </w:t>
      </w:r>
      <w:r w:rsidRPr="00CA0052">
        <w:rPr>
          <w:lang w:val="ru-RU"/>
        </w:rPr>
        <w:t xml:space="preserve"> </w:t>
      </w:r>
      <w:r>
        <w:rPr>
          <w:lang w:val="sr-Cyrl-CS"/>
        </w:rPr>
        <w:t>ПРЕДСЕДНИК</w:t>
      </w:r>
    </w:p>
    <w:p w:rsidR="00797092" w:rsidRDefault="00797092" w:rsidP="00B27C18">
      <w:pPr>
        <w:rPr>
          <w:lang w:val="sr-Cyrl-CS"/>
        </w:rPr>
      </w:pPr>
      <w:r w:rsidRPr="00CA0052">
        <w:rPr>
          <w:lang w:val="ru-RU"/>
        </w:rPr>
        <w:t xml:space="preserve">                                                  </w:t>
      </w:r>
      <w:r>
        <w:rPr>
          <w:lang w:val="ru-RU"/>
        </w:rPr>
        <w:t xml:space="preserve">                              </w:t>
      </w:r>
      <w:r w:rsidRPr="00CA0052">
        <w:rPr>
          <w:lang w:val="ru-RU"/>
        </w:rPr>
        <w:t xml:space="preserve">   </w:t>
      </w:r>
      <w:r>
        <w:rPr>
          <w:lang w:val="sr-Cyrl-CS"/>
        </w:rPr>
        <w:t xml:space="preserve">         </w:t>
      </w:r>
    </w:p>
    <w:p w:rsidR="00797092" w:rsidRDefault="00D26733" w:rsidP="00B27C18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Маја Гојковић</w:t>
      </w:r>
    </w:p>
    <w:p w:rsidR="00797092" w:rsidRDefault="00797092" w:rsidP="00B27C18">
      <w:pPr>
        <w:rPr>
          <w:lang w:val="sr-Cyrl-CS"/>
        </w:rPr>
      </w:pPr>
    </w:p>
    <w:p w:rsidR="00797092" w:rsidRPr="002B28D2" w:rsidRDefault="00797092" w:rsidP="00B27C18">
      <w:pPr>
        <w:rPr>
          <w:lang w:val="ru-RU"/>
        </w:rPr>
      </w:pPr>
    </w:p>
    <w:p w:rsidR="00797092" w:rsidRPr="002B28D2" w:rsidRDefault="00797092" w:rsidP="00B27C18">
      <w:pPr>
        <w:rPr>
          <w:lang w:val="ru-RU"/>
        </w:rPr>
      </w:pPr>
    </w:p>
    <w:p w:rsidR="00797092" w:rsidRPr="002B28D2" w:rsidRDefault="00797092" w:rsidP="00B27C18">
      <w:pPr>
        <w:rPr>
          <w:lang w:val="ru-RU"/>
        </w:rPr>
      </w:pPr>
    </w:p>
    <w:p w:rsidR="00797092" w:rsidRDefault="00797092" w:rsidP="00B27C18">
      <w:pPr>
        <w:rPr>
          <w:lang w:val="sr-Cyrl-CS"/>
        </w:rPr>
      </w:pPr>
    </w:p>
    <w:p w:rsidR="00797092" w:rsidRDefault="00797092" w:rsidP="00B27C18"/>
    <w:p w:rsidR="004E1829" w:rsidRDefault="004E1829" w:rsidP="00B27C18"/>
    <w:p w:rsidR="004E1829" w:rsidRDefault="004E1829" w:rsidP="00B27C18"/>
    <w:p w:rsidR="004E1829" w:rsidRDefault="004E1829" w:rsidP="00B27C18"/>
    <w:p w:rsidR="004E1829" w:rsidRDefault="004E1829" w:rsidP="00B27C18"/>
    <w:p w:rsidR="004E1829" w:rsidRDefault="004E1829" w:rsidP="00B27C18"/>
    <w:p w:rsidR="004E1829" w:rsidRDefault="004E1829" w:rsidP="00B27C18"/>
    <w:p w:rsidR="004E1829" w:rsidRDefault="004E1829" w:rsidP="00B27C18"/>
    <w:p w:rsidR="004E1829" w:rsidRDefault="004E1829" w:rsidP="00B27C18"/>
    <w:p w:rsidR="004E1829" w:rsidRDefault="004E1829" w:rsidP="00B27C18"/>
    <w:p w:rsidR="004E1829" w:rsidRDefault="004E1829" w:rsidP="00B27C18"/>
    <w:p w:rsidR="004E1829" w:rsidRDefault="004E1829" w:rsidP="00B27C18"/>
    <w:p w:rsidR="0059199B" w:rsidRDefault="0059199B" w:rsidP="00B27C18"/>
    <w:p w:rsidR="0059199B" w:rsidRDefault="0059199B" w:rsidP="00B27C18"/>
    <w:p w:rsidR="0059199B" w:rsidRDefault="0059199B" w:rsidP="00B27C18"/>
    <w:p w:rsidR="0059199B" w:rsidRDefault="0059199B" w:rsidP="00B27C18"/>
    <w:p w:rsidR="0059199B" w:rsidRDefault="0059199B" w:rsidP="00B27C18"/>
    <w:p w:rsidR="0059199B" w:rsidRDefault="0059199B" w:rsidP="00B27C18"/>
    <w:p w:rsidR="0059199B" w:rsidRDefault="0059199B" w:rsidP="00B27C18"/>
    <w:p w:rsidR="0059199B" w:rsidRPr="00DB7DF5" w:rsidRDefault="0059199B" w:rsidP="00B27C18"/>
    <w:p w:rsidR="00797092" w:rsidRDefault="00797092" w:rsidP="00B27C18">
      <w:pPr>
        <w:rPr>
          <w:lang w:val="sr-Cyrl-CS"/>
        </w:rPr>
      </w:pPr>
    </w:p>
    <w:p w:rsidR="00797092" w:rsidRDefault="00797092" w:rsidP="005A31ED">
      <w:pPr>
        <w:rPr>
          <w:lang w:val="sr-Cyrl-CS"/>
        </w:rPr>
      </w:pPr>
      <w:r w:rsidRPr="002B28D2">
        <w:rPr>
          <w:lang w:val="ru-RU"/>
        </w:rPr>
        <w:t xml:space="preserve">                                                      </w:t>
      </w:r>
      <w:r>
        <w:rPr>
          <w:lang w:val="sr-Cyrl-CS"/>
        </w:rPr>
        <w:t>О Б Р А З Л О</w:t>
      </w:r>
      <w:r>
        <w:rPr>
          <w:lang w:val="sr-Latn-CS"/>
        </w:rPr>
        <w:t xml:space="preserve"> </w:t>
      </w:r>
      <w:r>
        <w:rPr>
          <w:lang w:val="sr-Cyrl-CS"/>
        </w:rPr>
        <w:t>Ж Е Њ Е</w:t>
      </w:r>
    </w:p>
    <w:p w:rsidR="00797092" w:rsidRDefault="00797092" w:rsidP="00B27C18">
      <w:pPr>
        <w:jc w:val="center"/>
        <w:rPr>
          <w:lang w:val="sr-Cyrl-CS"/>
        </w:rPr>
      </w:pPr>
    </w:p>
    <w:p w:rsidR="00797092" w:rsidRDefault="00797092" w:rsidP="00B27C18">
      <w:pPr>
        <w:jc w:val="center"/>
        <w:rPr>
          <w:lang w:val="sr-Cyrl-CS"/>
        </w:rPr>
      </w:pPr>
    </w:p>
    <w:p w:rsidR="00797092" w:rsidRDefault="00797092" w:rsidP="00B27C18">
      <w:pPr>
        <w:jc w:val="center"/>
        <w:rPr>
          <w:lang w:val="sr-Cyrl-CS"/>
        </w:rPr>
      </w:pPr>
    </w:p>
    <w:p w:rsidR="00797092" w:rsidRDefault="00797092" w:rsidP="005C376D">
      <w:pPr>
        <w:ind w:firstLine="720"/>
        <w:jc w:val="both"/>
        <w:rPr>
          <w:lang w:val="sr-Cyrl-CS"/>
        </w:rPr>
      </w:pPr>
      <w:r>
        <w:rPr>
          <w:lang w:val="sr-Cyrl-CS"/>
        </w:rPr>
        <w:t>Правни основ за доношење закључка садржан је у члану 8. Закона о Народној скупштини („Службени гласник“, број 9/10) и члану 238. став 5. Пословника Народне скупштине (Пречишћени текст - „Службени гласник</w:t>
      </w:r>
      <w:r>
        <w:rPr>
          <w:lang w:val="sr-Latn-CS"/>
        </w:rPr>
        <w:t xml:space="preserve"> </w:t>
      </w:r>
      <w:r>
        <w:rPr>
          <w:lang w:val="sr-Cyrl-CS"/>
        </w:rPr>
        <w:t>РС“, број 20/12).</w:t>
      </w:r>
    </w:p>
    <w:p w:rsidR="00797092" w:rsidRDefault="00797092" w:rsidP="00B27C18">
      <w:pPr>
        <w:jc w:val="both"/>
        <w:rPr>
          <w:lang w:val="sr-Cyrl-CS"/>
        </w:rPr>
      </w:pPr>
    </w:p>
    <w:p w:rsidR="00797092" w:rsidRDefault="00797092" w:rsidP="00B27C18">
      <w:pPr>
        <w:jc w:val="both"/>
        <w:rPr>
          <w:lang w:val="sr-Cyrl-CS"/>
        </w:rPr>
      </w:pPr>
      <w:r>
        <w:rPr>
          <w:lang w:val="sr-Cyrl-CS"/>
        </w:rPr>
        <w:t xml:space="preserve">           На основу члана 33</w:t>
      </w:r>
      <w:r>
        <w:rPr>
          <w:lang w:val="sr-Latn-CS"/>
        </w:rPr>
        <w:t xml:space="preserve">. </w:t>
      </w:r>
      <w:r>
        <w:rPr>
          <w:lang w:val="sr-Cyrl-CS"/>
        </w:rPr>
        <w:t xml:space="preserve">Закона о заштитнику грађана („Службени гласник РС“, бр. 79/05 и  54/07) Заштитник грађана подноси Народној скупштини годишњи извештај </w:t>
      </w:r>
      <w:r>
        <w:t>у</w:t>
      </w:r>
      <w:r w:rsidRPr="002B28D2">
        <w:rPr>
          <w:lang w:val="sr-Latn-CS"/>
        </w:rPr>
        <w:t xml:space="preserve"> </w:t>
      </w:r>
      <w:proofErr w:type="spellStart"/>
      <w:r>
        <w:t>коме</w:t>
      </w:r>
      <w:proofErr w:type="spellEnd"/>
      <w:r w:rsidRPr="002B28D2">
        <w:rPr>
          <w:lang w:val="sr-Latn-CS"/>
        </w:rPr>
        <w:t xml:space="preserve"> </w:t>
      </w:r>
      <w:proofErr w:type="spellStart"/>
      <w:r>
        <w:t>се</w:t>
      </w:r>
      <w:proofErr w:type="spellEnd"/>
      <w:r w:rsidRPr="002B28D2">
        <w:rPr>
          <w:lang w:val="sr-Latn-CS"/>
        </w:rPr>
        <w:t xml:space="preserve"> </w:t>
      </w:r>
      <w:proofErr w:type="spellStart"/>
      <w:r>
        <w:t>наводе</w:t>
      </w:r>
      <w:proofErr w:type="spellEnd"/>
      <w:r w:rsidRPr="002B28D2">
        <w:rPr>
          <w:lang w:val="sr-Latn-CS"/>
        </w:rPr>
        <w:t xml:space="preserve"> </w:t>
      </w:r>
      <w:proofErr w:type="spellStart"/>
      <w:r>
        <w:t>подаци</w:t>
      </w:r>
      <w:proofErr w:type="spellEnd"/>
      <w:r w:rsidRPr="002B28D2">
        <w:rPr>
          <w:lang w:val="sr-Latn-CS"/>
        </w:rPr>
        <w:t xml:space="preserve"> </w:t>
      </w:r>
      <w:r>
        <w:t>о</w:t>
      </w:r>
      <w:r w:rsidRPr="002B28D2">
        <w:rPr>
          <w:lang w:val="sr-Latn-CS"/>
        </w:rPr>
        <w:t xml:space="preserve"> </w:t>
      </w:r>
      <w:proofErr w:type="spellStart"/>
      <w:r>
        <w:t>активностима</w:t>
      </w:r>
      <w:proofErr w:type="spellEnd"/>
      <w:r w:rsidRPr="002B28D2">
        <w:rPr>
          <w:lang w:val="sr-Latn-CS"/>
        </w:rPr>
        <w:t xml:space="preserve"> </w:t>
      </w:r>
      <w:r>
        <w:t>у</w:t>
      </w:r>
      <w:r w:rsidRPr="002B28D2">
        <w:rPr>
          <w:lang w:val="sr-Latn-CS"/>
        </w:rPr>
        <w:t xml:space="preserve"> </w:t>
      </w:r>
      <w:proofErr w:type="spellStart"/>
      <w:r>
        <w:t>претходној</w:t>
      </w:r>
      <w:proofErr w:type="spellEnd"/>
      <w:r w:rsidRPr="002B28D2">
        <w:rPr>
          <w:lang w:val="sr-Latn-CS"/>
        </w:rPr>
        <w:t xml:space="preserve"> </w:t>
      </w:r>
      <w:proofErr w:type="spellStart"/>
      <w:r>
        <w:t>години</w:t>
      </w:r>
      <w:proofErr w:type="spellEnd"/>
      <w:r w:rsidRPr="002B28D2">
        <w:rPr>
          <w:lang w:val="sr-Latn-CS"/>
        </w:rPr>
        <w:t xml:space="preserve">, </w:t>
      </w:r>
      <w:proofErr w:type="spellStart"/>
      <w:r>
        <w:t>подаци</w:t>
      </w:r>
      <w:proofErr w:type="spellEnd"/>
      <w:r w:rsidRPr="002B28D2">
        <w:rPr>
          <w:lang w:val="sr-Latn-CS"/>
        </w:rPr>
        <w:t xml:space="preserve"> </w:t>
      </w:r>
      <w:r>
        <w:t>о</w:t>
      </w:r>
      <w:r w:rsidRPr="002B28D2">
        <w:rPr>
          <w:lang w:val="sr-Latn-CS"/>
        </w:rPr>
        <w:t xml:space="preserve"> </w:t>
      </w:r>
      <w:proofErr w:type="spellStart"/>
      <w:r>
        <w:t>уоченим</w:t>
      </w:r>
      <w:proofErr w:type="spellEnd"/>
      <w:r w:rsidRPr="002B28D2">
        <w:rPr>
          <w:lang w:val="sr-Latn-CS"/>
        </w:rPr>
        <w:t xml:space="preserve"> </w:t>
      </w:r>
      <w:proofErr w:type="spellStart"/>
      <w:r>
        <w:t>недостацима</w:t>
      </w:r>
      <w:proofErr w:type="spellEnd"/>
      <w:r w:rsidRPr="002B28D2">
        <w:rPr>
          <w:lang w:val="sr-Latn-CS"/>
        </w:rPr>
        <w:t xml:space="preserve"> </w:t>
      </w:r>
      <w:r>
        <w:t>у</w:t>
      </w:r>
      <w:r w:rsidRPr="002B28D2">
        <w:rPr>
          <w:lang w:val="sr-Latn-CS"/>
        </w:rPr>
        <w:t xml:space="preserve"> </w:t>
      </w:r>
      <w:proofErr w:type="spellStart"/>
      <w:r>
        <w:t>раду</w:t>
      </w:r>
      <w:proofErr w:type="spellEnd"/>
      <w:r w:rsidRPr="002B28D2">
        <w:rPr>
          <w:lang w:val="sr-Latn-CS"/>
        </w:rPr>
        <w:t xml:space="preserve"> </w:t>
      </w:r>
      <w:proofErr w:type="spellStart"/>
      <w:r>
        <w:t>органа</w:t>
      </w:r>
      <w:proofErr w:type="spellEnd"/>
      <w:r w:rsidRPr="002B28D2">
        <w:rPr>
          <w:lang w:val="sr-Latn-CS"/>
        </w:rPr>
        <w:t xml:space="preserve"> </w:t>
      </w:r>
      <w:proofErr w:type="spellStart"/>
      <w:r>
        <w:t>управе</w:t>
      </w:r>
      <w:proofErr w:type="spellEnd"/>
      <w:r w:rsidRPr="002B28D2">
        <w:rPr>
          <w:lang w:val="sr-Latn-CS"/>
        </w:rPr>
        <w:t xml:space="preserve">, </w:t>
      </w:r>
      <w:proofErr w:type="spellStart"/>
      <w:r>
        <w:t>као</w:t>
      </w:r>
      <w:proofErr w:type="spellEnd"/>
      <w:r w:rsidRPr="002B28D2">
        <w:rPr>
          <w:lang w:val="sr-Latn-CS"/>
        </w:rPr>
        <w:t xml:space="preserve"> </w:t>
      </w:r>
      <w:r>
        <w:t>и</w:t>
      </w:r>
      <w:r w:rsidRPr="002B28D2">
        <w:rPr>
          <w:lang w:val="sr-Latn-CS"/>
        </w:rPr>
        <w:t xml:space="preserve"> </w:t>
      </w:r>
      <w:proofErr w:type="spellStart"/>
      <w:r>
        <w:t>предлози</w:t>
      </w:r>
      <w:proofErr w:type="spellEnd"/>
      <w:r w:rsidRPr="002B28D2">
        <w:rPr>
          <w:lang w:val="sr-Latn-CS"/>
        </w:rPr>
        <w:t xml:space="preserve"> </w:t>
      </w:r>
      <w:proofErr w:type="spellStart"/>
      <w:r>
        <w:t>за</w:t>
      </w:r>
      <w:proofErr w:type="spellEnd"/>
      <w:r w:rsidRPr="002B28D2">
        <w:rPr>
          <w:lang w:val="sr-Latn-CS"/>
        </w:rPr>
        <w:t xml:space="preserve"> </w:t>
      </w:r>
      <w:proofErr w:type="spellStart"/>
      <w:r>
        <w:t>побољшање</w:t>
      </w:r>
      <w:proofErr w:type="spellEnd"/>
      <w:r w:rsidRPr="002B28D2">
        <w:rPr>
          <w:lang w:val="sr-Latn-CS"/>
        </w:rPr>
        <w:t xml:space="preserve"> </w:t>
      </w:r>
      <w:proofErr w:type="spellStart"/>
      <w:r>
        <w:t>положаја</w:t>
      </w:r>
      <w:proofErr w:type="spellEnd"/>
      <w:r w:rsidRPr="002B28D2">
        <w:rPr>
          <w:lang w:val="sr-Latn-CS"/>
        </w:rPr>
        <w:t xml:space="preserve"> </w:t>
      </w:r>
      <w:proofErr w:type="spellStart"/>
      <w:r>
        <w:t>грађана</w:t>
      </w:r>
      <w:proofErr w:type="spellEnd"/>
      <w:r w:rsidRPr="002B28D2">
        <w:rPr>
          <w:lang w:val="sr-Latn-CS"/>
        </w:rPr>
        <w:t xml:space="preserve"> </w:t>
      </w:r>
      <w:r>
        <w:t>у</w:t>
      </w:r>
      <w:r w:rsidRPr="002B28D2">
        <w:rPr>
          <w:lang w:val="sr-Latn-CS"/>
        </w:rPr>
        <w:t xml:space="preserve"> </w:t>
      </w:r>
      <w:proofErr w:type="spellStart"/>
      <w:r>
        <w:t>односу</w:t>
      </w:r>
      <w:proofErr w:type="spellEnd"/>
      <w:r w:rsidRPr="002B28D2">
        <w:rPr>
          <w:lang w:val="sr-Latn-CS"/>
        </w:rPr>
        <w:t xml:space="preserve"> </w:t>
      </w:r>
      <w:proofErr w:type="spellStart"/>
      <w:r>
        <w:t>на</w:t>
      </w:r>
      <w:proofErr w:type="spellEnd"/>
      <w:r w:rsidRPr="002B28D2">
        <w:rPr>
          <w:lang w:val="sr-Latn-CS"/>
        </w:rPr>
        <w:t xml:space="preserve"> </w:t>
      </w:r>
      <w:proofErr w:type="spellStart"/>
      <w:r>
        <w:t>органе</w:t>
      </w:r>
      <w:proofErr w:type="spellEnd"/>
      <w:r w:rsidRPr="002B28D2">
        <w:rPr>
          <w:lang w:val="sr-Latn-CS"/>
        </w:rPr>
        <w:t xml:space="preserve"> </w:t>
      </w:r>
      <w:proofErr w:type="spellStart"/>
      <w:r>
        <w:t>управе</w:t>
      </w:r>
      <w:proofErr w:type="spellEnd"/>
      <w:r>
        <w:rPr>
          <w:lang w:val="sr-Cyrl-CS"/>
        </w:rPr>
        <w:t xml:space="preserve">. </w:t>
      </w:r>
    </w:p>
    <w:p w:rsidR="00797092" w:rsidRDefault="00797092" w:rsidP="00B27C18">
      <w:pPr>
        <w:jc w:val="both"/>
        <w:rPr>
          <w:lang w:val="sr-Cyrl-CS"/>
        </w:rPr>
      </w:pPr>
    </w:p>
    <w:p w:rsidR="00797092" w:rsidRDefault="00797092" w:rsidP="00B27C18">
      <w:pPr>
        <w:jc w:val="both"/>
        <w:rPr>
          <w:lang w:val="sr-Cyrl-CS"/>
        </w:rPr>
      </w:pPr>
      <w:r>
        <w:rPr>
          <w:lang w:val="sr-Cyrl-CS"/>
        </w:rPr>
        <w:t xml:space="preserve">          Сагласно навед</w:t>
      </w:r>
      <w:r>
        <w:t>e</w:t>
      </w:r>
      <w:r>
        <w:rPr>
          <w:lang w:val="sr-Cyrl-CS"/>
        </w:rPr>
        <w:t xml:space="preserve">ној одредби Закона, Заштитник грађана поднео је </w:t>
      </w:r>
      <w:r w:rsidR="00E730A6">
        <w:rPr>
          <w:lang w:val="sr-Cyrl-CS"/>
        </w:rPr>
        <w:t>Годишњи извештај за 2013</w:t>
      </w:r>
      <w:r>
        <w:rPr>
          <w:lang w:val="sr-Cyrl-CS"/>
        </w:rPr>
        <w:t>. годину.</w:t>
      </w:r>
    </w:p>
    <w:p w:rsidR="00797092" w:rsidRDefault="00797092" w:rsidP="00B27C18">
      <w:pPr>
        <w:jc w:val="both"/>
        <w:rPr>
          <w:lang w:val="sr-Cyrl-CS"/>
        </w:rPr>
      </w:pPr>
    </w:p>
    <w:p w:rsidR="00797092" w:rsidRDefault="00797092" w:rsidP="00B27C18">
      <w:pPr>
        <w:jc w:val="both"/>
        <w:rPr>
          <w:lang w:val="sr-Cyrl-CS"/>
        </w:rPr>
      </w:pPr>
      <w:r>
        <w:rPr>
          <w:lang w:val="sr-Cyrl-CS"/>
        </w:rPr>
        <w:t xml:space="preserve">          Чланом 238. став </w:t>
      </w:r>
      <w:r w:rsidRPr="00D4058A">
        <w:rPr>
          <w:lang w:val="ru-RU"/>
        </w:rPr>
        <w:t>4</w:t>
      </w:r>
      <w:r>
        <w:rPr>
          <w:lang w:val="sr-Cyrl-CS"/>
        </w:rPr>
        <w:t xml:space="preserve">. Пословника Народне скупштине (Пречишћени текст)  предвиђено је да Народна скупштина разматра извештај независног државног органа и извештај надлежног одбора, с предлогом закључка, односно препоруке. </w:t>
      </w:r>
    </w:p>
    <w:p w:rsidR="00797092" w:rsidRDefault="00797092" w:rsidP="00B27C18">
      <w:pPr>
        <w:jc w:val="both"/>
        <w:rPr>
          <w:lang w:val="sr-Cyrl-CS"/>
        </w:rPr>
      </w:pPr>
    </w:p>
    <w:p w:rsidR="00797092" w:rsidRPr="005F2FDA" w:rsidRDefault="00797092" w:rsidP="00B27C18">
      <w:pPr>
        <w:jc w:val="both"/>
        <w:rPr>
          <w:lang w:val="sr-Cyrl-CS"/>
        </w:rPr>
      </w:pPr>
      <w:r>
        <w:rPr>
          <w:lang w:val="sr-Cyrl-CS"/>
        </w:rPr>
        <w:t xml:space="preserve">          Одбор за права детета је размотрио </w:t>
      </w:r>
      <w:r w:rsidR="00E730A6">
        <w:rPr>
          <w:lang w:val="sr-Cyrl-CS"/>
        </w:rPr>
        <w:t>Г</w:t>
      </w:r>
      <w:r>
        <w:rPr>
          <w:lang w:val="sr-Cyrl-CS"/>
        </w:rPr>
        <w:t xml:space="preserve">одишњи извештај Заштитника грађана, у делу који се односи на права детета, на </w:t>
      </w:r>
      <w:r w:rsidR="00E730A6">
        <w:rPr>
          <w:lang w:val="sr-Cyrl-CS"/>
        </w:rPr>
        <w:t>Другој</w:t>
      </w:r>
      <w:r w:rsidRPr="00220678">
        <w:rPr>
          <w:lang w:val="sr-Cyrl-CS"/>
        </w:rPr>
        <w:t xml:space="preserve"> седници одржаној </w:t>
      </w:r>
      <w:r w:rsidR="00E730A6">
        <w:rPr>
          <w:lang w:val="sr-Cyrl-CS"/>
        </w:rPr>
        <w:t>4</w:t>
      </w:r>
      <w:r w:rsidRPr="00220678">
        <w:rPr>
          <w:lang w:val="sr-Cyrl-CS"/>
        </w:rPr>
        <w:t xml:space="preserve">. </w:t>
      </w:r>
      <w:r w:rsidR="00E730A6">
        <w:rPr>
          <w:lang w:val="sr-Cyrl-CS"/>
        </w:rPr>
        <w:t>јуна</w:t>
      </w:r>
      <w:r w:rsidRPr="00220678">
        <w:rPr>
          <w:lang w:val="sr-Cyrl-CS"/>
        </w:rPr>
        <w:t xml:space="preserve"> 201</w:t>
      </w:r>
      <w:r w:rsidR="00E730A6">
        <w:rPr>
          <w:lang w:val="sr-Cyrl-CS"/>
        </w:rPr>
        <w:t>4</w:t>
      </w:r>
      <w:r w:rsidRPr="00220678">
        <w:rPr>
          <w:lang w:val="sr-Cyrl-CS"/>
        </w:rPr>
        <w:t>.</w:t>
      </w:r>
      <w:r>
        <w:rPr>
          <w:lang w:val="sr-Cyrl-CS"/>
        </w:rPr>
        <w:t xml:space="preserve"> године и у складу са чланом 238. став 2. Пословника Народне скупштине (Пречишћени текст) поднео Народној скупштини извештај, као и Предлог закључка</w:t>
      </w:r>
      <w:r w:rsidRPr="00220678">
        <w:rPr>
          <w:lang w:val="sr-Cyrl-CS"/>
        </w:rPr>
        <w:t>.</w:t>
      </w:r>
    </w:p>
    <w:p w:rsidR="00797092" w:rsidRPr="004F55F0" w:rsidRDefault="00797092" w:rsidP="00B27C18">
      <w:pPr>
        <w:jc w:val="both"/>
        <w:rPr>
          <w:b/>
          <w:lang w:val="sr-Cyrl-CS"/>
        </w:rPr>
      </w:pPr>
      <w:r w:rsidRPr="002B28D2">
        <w:rPr>
          <w:b/>
          <w:lang w:val="sr-Cyrl-CS"/>
        </w:rPr>
        <w:t xml:space="preserve">        </w:t>
      </w:r>
    </w:p>
    <w:p w:rsidR="00797092" w:rsidRDefault="00797092" w:rsidP="00B27C18">
      <w:pPr>
        <w:jc w:val="both"/>
        <w:rPr>
          <w:lang w:val="sr-Cyrl-CS"/>
        </w:rPr>
      </w:pPr>
      <w:r>
        <w:rPr>
          <w:lang w:val="sr-Cyrl-CS"/>
        </w:rPr>
        <w:t xml:space="preserve">         На основу члана 8. став 3. Закона о Народној скупштини, закључци Народне скупштине објављују се у „Службеном гласнику РС“.</w:t>
      </w:r>
    </w:p>
    <w:p w:rsidR="00797092" w:rsidRDefault="00797092" w:rsidP="00B27C18">
      <w:pPr>
        <w:jc w:val="both"/>
      </w:pPr>
    </w:p>
    <w:p w:rsidR="005C376D" w:rsidRPr="005C376D" w:rsidRDefault="005C376D" w:rsidP="00B27C18">
      <w:pPr>
        <w:jc w:val="both"/>
      </w:pPr>
      <w:r>
        <w:tab/>
      </w:r>
      <w:r>
        <w:rPr>
          <w:lang w:val="sr-Cyrl-CS"/>
        </w:rPr>
        <w:t>Одбор предлаже да се Предлог закључка,</w:t>
      </w:r>
      <w:r w:rsidRPr="007E739F">
        <w:rPr>
          <w:lang w:val="sr-Cyrl-CS"/>
        </w:rPr>
        <w:t xml:space="preserve"> </w:t>
      </w:r>
      <w:r>
        <w:rPr>
          <w:lang w:val="sr-Cyrl-CS"/>
        </w:rPr>
        <w:t xml:space="preserve">у складу са чл. 167. </w:t>
      </w:r>
      <w:r>
        <w:rPr>
          <w:lang w:val="sr-Cyrl-RS"/>
        </w:rPr>
        <w:t xml:space="preserve">и 193. </w:t>
      </w:r>
      <w:r>
        <w:rPr>
          <w:lang w:val="sr-Cyrl-CS"/>
        </w:rPr>
        <w:t>Пословника Народне скупштине, разматра по хитном поступку, имајући у виду да је чланом 239. Пословника Народне скупштине утврђено да Народна скупштина разматра извештаје независних државних органа и предлог закључка, односно препоруке надлежног одбора на првој наредној седници.</w:t>
      </w:r>
    </w:p>
    <w:p w:rsidR="00797092" w:rsidRPr="006F630F" w:rsidRDefault="00797092" w:rsidP="00B27C18">
      <w:pPr>
        <w:rPr>
          <w:lang w:val="sr-Cyrl-CS"/>
        </w:rPr>
      </w:pPr>
    </w:p>
    <w:p w:rsidR="00797092" w:rsidRPr="00886154" w:rsidRDefault="00797092" w:rsidP="00B27C18">
      <w:pPr>
        <w:rPr>
          <w:lang w:val="sr-Cyrl-CS"/>
        </w:rPr>
      </w:pPr>
    </w:p>
    <w:p w:rsidR="00797092" w:rsidRPr="002B28D2" w:rsidRDefault="00797092">
      <w:pPr>
        <w:rPr>
          <w:lang w:val="sr-Cyrl-CS"/>
        </w:rPr>
      </w:pPr>
    </w:p>
    <w:sectPr w:rsidR="00797092" w:rsidRPr="002B28D2" w:rsidSect="004B02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4"/>
    <w:rsid w:val="000102CA"/>
    <w:rsid w:val="0001278F"/>
    <w:rsid w:val="00015AF5"/>
    <w:rsid w:val="00044CCD"/>
    <w:rsid w:val="000548B8"/>
    <w:rsid w:val="0007346D"/>
    <w:rsid w:val="000A7D1C"/>
    <w:rsid w:val="000E73AE"/>
    <w:rsid w:val="00111779"/>
    <w:rsid w:val="001353D9"/>
    <w:rsid w:val="001829D7"/>
    <w:rsid w:val="00184E83"/>
    <w:rsid w:val="0019257A"/>
    <w:rsid w:val="001A25D3"/>
    <w:rsid w:val="001A71B1"/>
    <w:rsid w:val="001B7CE6"/>
    <w:rsid w:val="001D26E3"/>
    <w:rsid w:val="001F4DD8"/>
    <w:rsid w:val="00213F58"/>
    <w:rsid w:val="00220678"/>
    <w:rsid w:val="002272E8"/>
    <w:rsid w:val="00230A9B"/>
    <w:rsid w:val="00230B9A"/>
    <w:rsid w:val="00241EC0"/>
    <w:rsid w:val="00281778"/>
    <w:rsid w:val="00282981"/>
    <w:rsid w:val="00283436"/>
    <w:rsid w:val="002B28D2"/>
    <w:rsid w:val="00321C1A"/>
    <w:rsid w:val="0032654A"/>
    <w:rsid w:val="00334276"/>
    <w:rsid w:val="00336440"/>
    <w:rsid w:val="003569D4"/>
    <w:rsid w:val="00366F83"/>
    <w:rsid w:val="00382B9E"/>
    <w:rsid w:val="00393624"/>
    <w:rsid w:val="003B1E28"/>
    <w:rsid w:val="003B6C84"/>
    <w:rsid w:val="003E04EE"/>
    <w:rsid w:val="003E3649"/>
    <w:rsid w:val="003F13AA"/>
    <w:rsid w:val="003F1B24"/>
    <w:rsid w:val="003F40FE"/>
    <w:rsid w:val="003F53FF"/>
    <w:rsid w:val="004164B6"/>
    <w:rsid w:val="004527A8"/>
    <w:rsid w:val="0049453A"/>
    <w:rsid w:val="004B0242"/>
    <w:rsid w:val="004E1064"/>
    <w:rsid w:val="004E1829"/>
    <w:rsid w:val="004F55F0"/>
    <w:rsid w:val="00580953"/>
    <w:rsid w:val="005834F1"/>
    <w:rsid w:val="0059199B"/>
    <w:rsid w:val="005A31ED"/>
    <w:rsid w:val="005A4388"/>
    <w:rsid w:val="005C07C9"/>
    <w:rsid w:val="005C376D"/>
    <w:rsid w:val="005D51C7"/>
    <w:rsid w:val="005F2FDA"/>
    <w:rsid w:val="006330BD"/>
    <w:rsid w:val="006367AD"/>
    <w:rsid w:val="006413DD"/>
    <w:rsid w:val="0064503B"/>
    <w:rsid w:val="006808A3"/>
    <w:rsid w:val="00682DF9"/>
    <w:rsid w:val="0069602A"/>
    <w:rsid w:val="006D4817"/>
    <w:rsid w:val="006F630F"/>
    <w:rsid w:val="00753E11"/>
    <w:rsid w:val="00774602"/>
    <w:rsid w:val="00797092"/>
    <w:rsid w:val="007D1681"/>
    <w:rsid w:val="007D1995"/>
    <w:rsid w:val="007E3413"/>
    <w:rsid w:val="007F083B"/>
    <w:rsid w:val="00824A55"/>
    <w:rsid w:val="008504A5"/>
    <w:rsid w:val="00886154"/>
    <w:rsid w:val="008E457C"/>
    <w:rsid w:val="009222EC"/>
    <w:rsid w:val="00923AC4"/>
    <w:rsid w:val="00956444"/>
    <w:rsid w:val="00974C39"/>
    <w:rsid w:val="00994507"/>
    <w:rsid w:val="009A08CC"/>
    <w:rsid w:val="009B06B1"/>
    <w:rsid w:val="009B5D69"/>
    <w:rsid w:val="00A16C91"/>
    <w:rsid w:val="00A83367"/>
    <w:rsid w:val="00AA1BCB"/>
    <w:rsid w:val="00B17A91"/>
    <w:rsid w:val="00B27C18"/>
    <w:rsid w:val="00B34B8E"/>
    <w:rsid w:val="00B45134"/>
    <w:rsid w:val="00B56CD0"/>
    <w:rsid w:val="00B760B4"/>
    <w:rsid w:val="00BC7BD3"/>
    <w:rsid w:val="00BD0992"/>
    <w:rsid w:val="00BD2EF1"/>
    <w:rsid w:val="00C03435"/>
    <w:rsid w:val="00C04E43"/>
    <w:rsid w:val="00C06654"/>
    <w:rsid w:val="00C14580"/>
    <w:rsid w:val="00C30682"/>
    <w:rsid w:val="00C40AA8"/>
    <w:rsid w:val="00C502BD"/>
    <w:rsid w:val="00C5776E"/>
    <w:rsid w:val="00C7764F"/>
    <w:rsid w:val="00CA0052"/>
    <w:rsid w:val="00CC01BE"/>
    <w:rsid w:val="00CC1633"/>
    <w:rsid w:val="00CC68AD"/>
    <w:rsid w:val="00CD442C"/>
    <w:rsid w:val="00CF3654"/>
    <w:rsid w:val="00D174FE"/>
    <w:rsid w:val="00D26733"/>
    <w:rsid w:val="00D4058A"/>
    <w:rsid w:val="00D6646F"/>
    <w:rsid w:val="00D913F9"/>
    <w:rsid w:val="00DA68CD"/>
    <w:rsid w:val="00DB24E4"/>
    <w:rsid w:val="00DB789B"/>
    <w:rsid w:val="00DB7DF5"/>
    <w:rsid w:val="00DC7FCC"/>
    <w:rsid w:val="00DD0FFD"/>
    <w:rsid w:val="00DE56F6"/>
    <w:rsid w:val="00E1381B"/>
    <w:rsid w:val="00E361E9"/>
    <w:rsid w:val="00E727FF"/>
    <w:rsid w:val="00E730A6"/>
    <w:rsid w:val="00E74252"/>
    <w:rsid w:val="00EB0EC2"/>
    <w:rsid w:val="00EB1215"/>
    <w:rsid w:val="00F3288F"/>
    <w:rsid w:val="00F43EED"/>
    <w:rsid w:val="00F76FDD"/>
    <w:rsid w:val="00F969F8"/>
    <w:rsid w:val="00FA2BBC"/>
    <w:rsid w:val="00FC2C13"/>
    <w:rsid w:val="00FD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uiPriority w:val="99"/>
    <w:rsid w:val="00393624"/>
    <w:pPr>
      <w:spacing w:before="100" w:beforeAutospacing="1" w:after="100" w:afterAutospacing="1"/>
    </w:pPr>
    <w:rPr>
      <w:rFonts w:ascii="Arial" w:eastAsia="Calibri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uiPriority w:val="99"/>
    <w:rsid w:val="00393624"/>
    <w:pPr>
      <w:spacing w:before="100" w:beforeAutospacing="1" w:after="100" w:afterAutospacing="1"/>
    </w:pPr>
    <w:rPr>
      <w:rFonts w:ascii="Arial" w:eastAsia="Calibr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 </vt:lpstr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Sanja Pecelj</dc:creator>
  <cp:lastModifiedBy>Goran Stamenkovic</cp:lastModifiedBy>
  <cp:revision>5</cp:revision>
  <cp:lastPrinted>2013-06-03T08:56:00Z</cp:lastPrinted>
  <dcterms:created xsi:type="dcterms:W3CDTF">2014-06-04T06:09:00Z</dcterms:created>
  <dcterms:modified xsi:type="dcterms:W3CDTF">2015-07-13T13:04:00Z</dcterms:modified>
</cp:coreProperties>
</file>